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91D" w14:textId="4CACB439" w:rsidR="00B1475F" w:rsidRDefault="005968D0">
      <w:r>
        <w:t>Test</w:t>
      </w:r>
    </w:p>
    <w:p w14:paraId="21617BD5" w14:textId="30F78D97" w:rsidR="005968D0" w:rsidRDefault="005968D0">
      <w:r>
        <w:t xml:space="preserve">Categorie: </w:t>
      </w:r>
      <w:r w:rsidR="00643743">
        <w:t>Promo Drie Batterijen</w:t>
      </w:r>
    </w:p>
    <w:sectPr w:rsidR="005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D0"/>
    <w:rsid w:val="005968D0"/>
    <w:rsid w:val="005E73AD"/>
    <w:rsid w:val="00643743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5D3"/>
  <w15:chartTrackingRefBased/>
  <w15:docId w15:val="{295A9EAD-EA66-46C2-85CC-FE2B2B4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2</cp:revision>
  <dcterms:created xsi:type="dcterms:W3CDTF">2023-05-30T21:45:00Z</dcterms:created>
  <dcterms:modified xsi:type="dcterms:W3CDTF">2023-05-30T21:45:00Z</dcterms:modified>
</cp:coreProperties>
</file>